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2227D">
        <w:trPr>
          <w:trHeight w:hRule="exact" w:val="1528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92227D">
        <w:trPr>
          <w:trHeight w:hRule="exact" w:val="138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  <w:tc>
          <w:tcPr>
            <w:tcW w:w="2836" w:type="dxa"/>
          </w:tcPr>
          <w:p w:rsidR="0092227D" w:rsidRDefault="0092227D"/>
        </w:tc>
      </w:tr>
      <w:tr w:rsidR="009222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22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2227D">
        <w:trPr>
          <w:trHeight w:hRule="exact" w:val="211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  <w:tc>
          <w:tcPr>
            <w:tcW w:w="2836" w:type="dxa"/>
          </w:tcPr>
          <w:p w:rsidR="0092227D" w:rsidRDefault="0092227D"/>
        </w:tc>
      </w:tr>
      <w:tr w:rsidR="0092227D">
        <w:trPr>
          <w:trHeight w:hRule="exact" w:val="277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227D">
        <w:trPr>
          <w:trHeight w:hRule="exact" w:val="972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2227D" w:rsidRDefault="0092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227D">
        <w:trPr>
          <w:trHeight w:hRule="exact" w:val="277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227D">
        <w:trPr>
          <w:trHeight w:hRule="exact" w:val="277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  <w:tc>
          <w:tcPr>
            <w:tcW w:w="2836" w:type="dxa"/>
          </w:tcPr>
          <w:p w:rsidR="0092227D" w:rsidRDefault="0092227D"/>
        </w:tc>
      </w:tr>
      <w:tr w:rsidR="0092227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227D">
        <w:trPr>
          <w:trHeight w:hRule="exact" w:val="775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социальной работы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Б1.О.02.10</w:t>
            </w:r>
          </w:p>
        </w:tc>
        <w:tc>
          <w:tcPr>
            <w:tcW w:w="2836" w:type="dxa"/>
          </w:tcPr>
          <w:p w:rsidR="0092227D" w:rsidRDefault="0092227D"/>
        </w:tc>
      </w:tr>
      <w:tr w:rsidR="009222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227D">
        <w:trPr>
          <w:trHeight w:hRule="exact" w:val="1111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22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9222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  <w:tc>
          <w:tcPr>
            <w:tcW w:w="2836" w:type="dxa"/>
          </w:tcPr>
          <w:p w:rsidR="0092227D" w:rsidRDefault="0092227D"/>
        </w:tc>
      </w:tr>
      <w:tr w:rsidR="0092227D">
        <w:trPr>
          <w:trHeight w:hRule="exact" w:val="155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  <w:tc>
          <w:tcPr>
            <w:tcW w:w="2836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22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22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92227D">
        <w:trPr>
          <w:trHeight w:hRule="exact" w:val="124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  <w:tc>
          <w:tcPr>
            <w:tcW w:w="2836" w:type="dxa"/>
          </w:tcPr>
          <w:p w:rsidR="0092227D" w:rsidRDefault="0092227D"/>
        </w:tc>
      </w:tr>
      <w:tr w:rsidR="009222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2227D">
        <w:trPr>
          <w:trHeight w:hRule="exact" w:val="26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/>
        </w:tc>
      </w:tr>
      <w:tr w:rsidR="0092227D">
        <w:trPr>
          <w:trHeight w:hRule="exact" w:val="3533"/>
        </w:trPr>
        <w:tc>
          <w:tcPr>
            <w:tcW w:w="143" w:type="dxa"/>
          </w:tcPr>
          <w:p w:rsidR="0092227D" w:rsidRDefault="0092227D"/>
        </w:tc>
        <w:tc>
          <w:tcPr>
            <w:tcW w:w="285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1419" w:type="dxa"/>
          </w:tcPr>
          <w:p w:rsidR="0092227D" w:rsidRDefault="0092227D"/>
        </w:tc>
        <w:tc>
          <w:tcPr>
            <w:tcW w:w="710" w:type="dxa"/>
          </w:tcPr>
          <w:p w:rsidR="0092227D" w:rsidRDefault="0092227D"/>
        </w:tc>
        <w:tc>
          <w:tcPr>
            <w:tcW w:w="426" w:type="dxa"/>
          </w:tcPr>
          <w:p w:rsidR="0092227D" w:rsidRDefault="0092227D"/>
        </w:tc>
        <w:tc>
          <w:tcPr>
            <w:tcW w:w="1277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  <w:tc>
          <w:tcPr>
            <w:tcW w:w="2836" w:type="dxa"/>
          </w:tcPr>
          <w:p w:rsidR="0092227D" w:rsidRDefault="0092227D"/>
        </w:tc>
      </w:tr>
      <w:tr w:rsidR="0092227D">
        <w:trPr>
          <w:trHeight w:hRule="exact" w:val="277"/>
        </w:trPr>
        <w:tc>
          <w:tcPr>
            <w:tcW w:w="143" w:type="dxa"/>
          </w:tcPr>
          <w:p w:rsidR="0092227D" w:rsidRDefault="009222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227D">
        <w:trPr>
          <w:trHeight w:hRule="exact" w:val="138"/>
        </w:trPr>
        <w:tc>
          <w:tcPr>
            <w:tcW w:w="143" w:type="dxa"/>
          </w:tcPr>
          <w:p w:rsidR="0092227D" w:rsidRDefault="009222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/>
        </w:tc>
      </w:tr>
      <w:tr w:rsidR="0092227D">
        <w:trPr>
          <w:trHeight w:hRule="exact" w:val="1666"/>
        </w:trPr>
        <w:tc>
          <w:tcPr>
            <w:tcW w:w="143" w:type="dxa"/>
          </w:tcPr>
          <w:p w:rsidR="0092227D" w:rsidRDefault="009222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2227D" w:rsidRDefault="0092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2227D" w:rsidRDefault="0092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22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2227D" w:rsidRDefault="0092227D">
            <w:pPr>
              <w:spacing w:after="0" w:line="240" w:lineRule="auto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92227D" w:rsidRDefault="0092227D">
            <w:pPr>
              <w:spacing w:after="0" w:line="240" w:lineRule="auto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22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227D">
        <w:trPr>
          <w:trHeight w:hRule="exact" w:val="555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22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социальной работы» в течение 2022/2023 учебного года: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2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Б1.О.02.10 «Социология социальной работы».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227D">
        <w:trPr>
          <w:trHeight w:hRule="exact" w:val="139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22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>
            <w:pPr>
              <w:spacing w:after="0" w:line="240" w:lineRule="auto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92227D">
        <w:trPr>
          <w:trHeight w:hRule="exact" w:val="277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>
            <w:pPr>
              <w:spacing w:after="0" w:line="240" w:lineRule="auto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92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92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22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УК-5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>
            <w:pPr>
              <w:spacing w:after="0" w:line="240" w:lineRule="auto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22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222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2227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2227D">
        <w:trPr>
          <w:trHeight w:hRule="exact" w:val="416"/>
        </w:trPr>
        <w:tc>
          <w:tcPr>
            <w:tcW w:w="3970" w:type="dxa"/>
          </w:tcPr>
          <w:p w:rsidR="0092227D" w:rsidRDefault="0092227D"/>
        </w:tc>
        <w:tc>
          <w:tcPr>
            <w:tcW w:w="3828" w:type="dxa"/>
          </w:tcPr>
          <w:p w:rsidR="0092227D" w:rsidRDefault="0092227D"/>
        </w:tc>
        <w:tc>
          <w:tcPr>
            <w:tcW w:w="852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2227D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Б1.О.02.10 «Социология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2227D">
        <w:trPr>
          <w:trHeight w:hRule="exact" w:val="138"/>
        </w:trPr>
        <w:tc>
          <w:tcPr>
            <w:tcW w:w="3970" w:type="dxa"/>
          </w:tcPr>
          <w:p w:rsidR="0092227D" w:rsidRDefault="0092227D"/>
        </w:tc>
        <w:tc>
          <w:tcPr>
            <w:tcW w:w="3828" w:type="dxa"/>
          </w:tcPr>
          <w:p w:rsidR="0092227D" w:rsidRDefault="0092227D"/>
        </w:tc>
        <w:tc>
          <w:tcPr>
            <w:tcW w:w="852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</w:tr>
      <w:tr w:rsidR="009222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222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92227D"/>
        </w:tc>
      </w:tr>
      <w:tr w:rsidR="009222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92227D"/>
        </w:tc>
      </w:tr>
      <w:tr w:rsidR="0092227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92227D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9222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УК-5, УК-3</w:t>
            </w:r>
          </w:p>
        </w:tc>
      </w:tr>
      <w:tr w:rsidR="0092227D">
        <w:trPr>
          <w:trHeight w:hRule="exact" w:val="138"/>
        </w:trPr>
        <w:tc>
          <w:tcPr>
            <w:tcW w:w="3970" w:type="dxa"/>
          </w:tcPr>
          <w:p w:rsidR="0092227D" w:rsidRDefault="0092227D"/>
        </w:tc>
        <w:tc>
          <w:tcPr>
            <w:tcW w:w="3828" w:type="dxa"/>
          </w:tcPr>
          <w:p w:rsidR="0092227D" w:rsidRDefault="0092227D"/>
        </w:tc>
        <w:tc>
          <w:tcPr>
            <w:tcW w:w="852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</w:tr>
      <w:tr w:rsidR="0092227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227D">
        <w:trPr>
          <w:trHeight w:hRule="exact" w:val="138"/>
        </w:trPr>
        <w:tc>
          <w:tcPr>
            <w:tcW w:w="3970" w:type="dxa"/>
          </w:tcPr>
          <w:p w:rsidR="0092227D" w:rsidRDefault="0092227D"/>
        </w:tc>
        <w:tc>
          <w:tcPr>
            <w:tcW w:w="3828" w:type="dxa"/>
          </w:tcPr>
          <w:p w:rsidR="0092227D" w:rsidRDefault="0092227D"/>
        </w:tc>
        <w:tc>
          <w:tcPr>
            <w:tcW w:w="852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</w:tr>
      <w:tr w:rsidR="009222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22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22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22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222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227D">
        <w:trPr>
          <w:trHeight w:hRule="exact" w:val="416"/>
        </w:trPr>
        <w:tc>
          <w:tcPr>
            <w:tcW w:w="3970" w:type="dxa"/>
          </w:tcPr>
          <w:p w:rsidR="0092227D" w:rsidRDefault="0092227D"/>
        </w:tc>
        <w:tc>
          <w:tcPr>
            <w:tcW w:w="3828" w:type="dxa"/>
          </w:tcPr>
          <w:p w:rsidR="0092227D" w:rsidRDefault="0092227D"/>
        </w:tc>
        <w:tc>
          <w:tcPr>
            <w:tcW w:w="852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</w:tr>
      <w:tr w:rsidR="009222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2227D">
        <w:trPr>
          <w:trHeight w:hRule="exact" w:val="277"/>
        </w:trPr>
        <w:tc>
          <w:tcPr>
            <w:tcW w:w="3970" w:type="dxa"/>
          </w:tcPr>
          <w:p w:rsidR="0092227D" w:rsidRDefault="0092227D"/>
        </w:tc>
        <w:tc>
          <w:tcPr>
            <w:tcW w:w="3828" w:type="dxa"/>
          </w:tcPr>
          <w:p w:rsidR="0092227D" w:rsidRDefault="0092227D"/>
        </w:tc>
        <w:tc>
          <w:tcPr>
            <w:tcW w:w="852" w:type="dxa"/>
          </w:tcPr>
          <w:p w:rsidR="0092227D" w:rsidRDefault="0092227D"/>
        </w:tc>
        <w:tc>
          <w:tcPr>
            <w:tcW w:w="993" w:type="dxa"/>
          </w:tcPr>
          <w:p w:rsidR="0092227D" w:rsidRDefault="0092227D"/>
        </w:tc>
      </w:tr>
      <w:tr w:rsidR="0092227D">
        <w:trPr>
          <w:trHeight w:hRule="exact" w:val="14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227D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92227D">
        <w:trPr>
          <w:trHeight w:hRule="exact" w:val="416"/>
        </w:trPr>
        <w:tc>
          <w:tcPr>
            <w:tcW w:w="5671" w:type="dxa"/>
          </w:tcPr>
          <w:p w:rsidR="0092227D" w:rsidRDefault="0092227D"/>
        </w:tc>
        <w:tc>
          <w:tcPr>
            <w:tcW w:w="1702" w:type="dxa"/>
          </w:tcPr>
          <w:p w:rsidR="0092227D" w:rsidRDefault="0092227D"/>
        </w:tc>
        <w:tc>
          <w:tcPr>
            <w:tcW w:w="1135" w:type="dxa"/>
          </w:tcPr>
          <w:p w:rsidR="0092227D" w:rsidRDefault="0092227D"/>
        </w:tc>
        <w:tc>
          <w:tcPr>
            <w:tcW w:w="1135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социальной работы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7D" w:rsidRDefault="00922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7D" w:rsidRDefault="00922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7D" w:rsidRDefault="0092227D"/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технологии социологического исследования социальной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7D" w:rsidRDefault="00922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7D" w:rsidRDefault="00922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27D" w:rsidRDefault="0092227D"/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22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22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227D">
        <w:trPr>
          <w:trHeight w:hRule="exact" w:val="19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27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27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>
            <w:pPr>
              <w:spacing w:after="0" w:line="240" w:lineRule="auto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2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22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Становление социальной работы и социальной сферы в России: исторический аспект</w:t>
            </w:r>
          </w:p>
        </w:tc>
      </w:tr>
      <w:tr w:rsidR="0092227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/>
        </w:tc>
      </w:tr>
      <w:tr w:rsidR="009222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социальной сферы в историческом контексте: от благотворительности к институционализации. Социальная сфера современного российского общества. Понятийный аппарат социологии социальной сферы. Классики социологии о социальной сфере. Социальная сфера современной России как теоретическая и практическая проблема. Клиент учреждений социальной сферы: его особенности.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Социальная работа и социальная сфера в мировой общественной мысли</w:t>
            </w:r>
          </w:p>
        </w:tc>
      </w:tr>
      <w:tr w:rsidR="009222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и социальные мотивы в творчестве социальных философов (Максим Грек, Никколо Макиавелли, Томас Гоббс, Шарль Луи Монтескье, Т. Компанелла, Ж. Мелье, Ш. Фурье, К.А. Сен-Симон, Р. Оуен). Деятельность российских философов в развитии социальной мысли в нашей стране (Д.С. Аничков, Я.П. Козельский, С.Е. Десницкий, А.Н. Радищев). Вклад основоположников социологии -О. Конта, Г. Спенсера, К. Маркса, В. Парето в теоретико-методологические основы изучения социологии социальной сферы. Процесс институционализации социологии социальной сферы в системе общественных наук.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Социальная работа как предмет социологии, ее предмет и объект</w:t>
            </w:r>
          </w:p>
        </w:tc>
      </w:tr>
      <w:tr w:rsidR="009222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как предмет социологического анализа с позиции (Ж. Тощенко, М.Н. Руткевич. А.О. Бароноева, В.Я. Ельмеева, В.И. Орлова). Объект социологии социальной работы, ее предмет, взаимосвязь с другими науками, изучающими человека и общество в целом.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и функции социологии социальной работы</w:t>
            </w:r>
          </w:p>
        </w:tc>
      </w:tr>
      <w:tr w:rsidR="009222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социальной работы как частная социологическая теория. Понятие социальной структуры с позиции ведущих российских ученых (С.А. Шавель, Н.М. Римашевская, И.А. Дискина, Н.Е. Тихонова). Содержание и методический аппарат теории социологии социальной работы. Специфические закономерности функционирования и развития социальной сферы, ее взаимосвязь с общими и специфическими условиями и механизмами управления. Функции социологии социальной работы: теоретико- познавательная, описательно-диагностическая, прогностическая, инструментальная,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социоинженерная.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Социальная сфера и социальная политика</w:t>
            </w:r>
          </w:p>
        </w:tc>
      </w:tr>
      <w:tr w:rsidR="009222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- одно из важнейших направлений, составная часть внутренней политики государства. Государство и структуры формирующегося гражданского общества (общественные объединения, организации, предприятия, фирмы) как субъекты социальной политики. Цель, задачи, принципы, направления социальной политики РФ, взаимосвязь с учреждениями социальной сферы. Влияние политических, экономических социальных изменений на содержание социальной политики страны. Роль государства и общественных организаций в периоды социально-экономических кризисов.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Основы теории и методологии решения социальных проблем</w:t>
            </w:r>
          </w:p>
        </w:tc>
      </w:tr>
      <w:tr w:rsidR="0092227D">
        <w:trPr>
          <w:trHeight w:hRule="exact" w:val="21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социальной проблемы. Типология и основные концепции социальных проблем. Основные концепции социальных изменений и социальные проблемы. Значение теорий социальной дезорганизации, социального контроля, девиантного поведения для изучения и решения социальных проблем. Комплексный подход как методологическая основа изучения и решения социальных проблем. Схема анализа социальной проблемы. Социальные проблемы как предмет эмпирического исследования. Выявление социальных проблем. Объективно-субъективная природа социальных проблем. Концептуальная постановка проблемы. Содержательные элементы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концептуализации социальной проблемы. Нормативный и субъективный подходы к идентификации социальных проблем. Ключевые признаки моделирования социальных проблем в рамках нормативного и субъективного подходов.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Многообразие и различие моделей и организаций в социальной сфере</w:t>
            </w:r>
          </w:p>
        </w:tc>
      </w:tr>
      <w:tr w:rsidR="009222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органы власти как основные субъекты управления в социальной сфере. Структура и функции органов государственного управления в социальной сфере. Изменение роли государственных органов власти в решении социальных проблем в период формирования и развития рыночных отношений. Тенденции изменения роли государства в решении социальных проблем: мировая практика. Негосударственные некоммерческие структуры как субъекты управления в социальной сфере. Роль коммерческих организаций и отдельных граждан в решении социальных проблем.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 технологии социологии социальной работы</w:t>
            </w:r>
          </w:p>
        </w:tc>
      </w:tr>
      <w:tr w:rsidR="0092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социологического исследования социальной сферы как инструмент изучения социальной проблемы. Функции программы: методическая, организационная. Связь между общей социологией, социологической теорией социальной сферы и изучаемыми фактами, субъектом и объектом социологического познания. Социологический анализ уровня жизни населения.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Специфика управления социальной сферой</w:t>
            </w:r>
          </w:p>
        </w:tc>
      </w:tr>
      <w:tr w:rsidR="009222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социальной сферы как объекты управления в социальной сфере. Управленческое воздействие и управленческое решение. Социальные параметры и социальные последствия управленческого воздействия в социальной сфере. Критерии эффективности управленческих решений. Понятие «социальный порядок». Социальные явления и социальные проблемы. Социальные проблемы как предмет управления в социальной сфере.</w:t>
            </w:r>
          </w:p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Стандарты в социальной сфере</w:t>
            </w:r>
          </w:p>
        </w:tc>
      </w:tr>
      <w:tr w:rsidR="009222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«стандарт» и «социальный стандарт»: общее и особенное. Виды стандартов. Минимальные и рациональные социальные стандарты. Нормативные основы стандартизации социальных услуг. Трудности, связанные со стандартизацией социальных услуг. Региональные практики стандартизации социальных услуг. Зарубежный опыт стандартизации социальных услуг и возможность его применения в России.</w:t>
            </w:r>
          </w:p>
        </w:tc>
      </w:tr>
      <w:tr w:rsidR="00922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Становление социальной работы и социальной сферы в России: исторический аспект</w:t>
            </w:r>
          </w:p>
        </w:tc>
      </w:tr>
      <w:tr w:rsidR="009222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1.Исторический аспект развития социальной работы и социальной сферы в России.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2.Социальная сфера современного российского общества.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3.Понятийный аппарат социологии социальной работы.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Социальная работа и социальная сфера в мировой общественной мысли</w:t>
            </w:r>
          </w:p>
        </w:tc>
      </w:tr>
      <w:tr w:rsidR="00922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1.Философы о социальной сфере.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2.Социологи о социальной сфере.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3.Институционализация социологии социальной сферы в системе общественных наук.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Социальная работа как предмет социологии, ее предмет и объект</w:t>
            </w:r>
          </w:p>
        </w:tc>
      </w:tr>
      <w:tr w:rsidR="00922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работа как предмет социологического анализа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 и предмет социологии социальной сферы.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Связь с другими науками.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и функции социологии социальной работы</w:t>
            </w:r>
          </w:p>
        </w:tc>
      </w:tr>
      <w:tr w:rsidR="00922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социальной структуры.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2.Содержание и методический аппарат теории социологии социальной работы.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социологии социальной работы.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Социальная сфера и социальная политика</w:t>
            </w:r>
          </w:p>
        </w:tc>
      </w:tr>
      <w:tr w:rsidR="009222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социальной политики.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2.Цель, объект, предмет, задачи, принципы, направления социальной политики.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3.Роль государства и общественных организаций в периоды социально-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кризисов.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Основы теории и методологии решения социальных проблем</w:t>
            </w:r>
          </w:p>
        </w:tc>
      </w:tr>
      <w:tr w:rsidR="009222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социальной проблемы.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2.Типология и основные концепции социальных проблем.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3.Теоретические концепции в решении социальных проблем.4.Процедура постановки, выявления и решения социальных проблем.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Многообразие и различие моделей и организаций в социальной сфере</w:t>
            </w:r>
          </w:p>
        </w:tc>
      </w:tr>
      <w:tr w:rsidR="0092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1.Государственные и муниципальные органы власти как основные субъекты управления в социальной сфере.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2.Структура и функции органов государственного управления в социальной сфере.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3.Роль коммерческих и некоммерческих организаций в решении социальных проблем населения.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 технологии социологии социальной работы</w:t>
            </w:r>
          </w:p>
        </w:tc>
      </w:tr>
      <w:tr w:rsidR="009222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1.Методы социологического исследования (опрос, анализ документов, наблюдение, эксперимент, биографические интервью др.)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2.Программа социологического исследования.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3.Социологический анализ уровня жизни населения.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Специфика управления социальной сферой</w:t>
            </w:r>
          </w:p>
        </w:tc>
      </w:tr>
      <w:tr w:rsidR="009222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1.Социальная сфера как объект управления.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2.Социальные параметры и социальные последствия управленческого воздействия.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3.Критерии эффективности управленческих решений.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4.Социальные проблемы как предмет управления в социальной сфере.</w:t>
            </w:r>
          </w:p>
        </w:tc>
      </w:tr>
      <w:tr w:rsidR="0092227D">
        <w:trPr>
          <w:trHeight w:hRule="exact" w:val="14"/>
        </w:trPr>
        <w:tc>
          <w:tcPr>
            <w:tcW w:w="9640" w:type="dxa"/>
          </w:tcPr>
          <w:p w:rsidR="0092227D" w:rsidRDefault="0092227D"/>
        </w:tc>
      </w:tr>
      <w:tr w:rsidR="0092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Стандарты в социальной сфере</w:t>
            </w:r>
          </w:p>
        </w:tc>
      </w:tr>
      <w:tr w:rsidR="0092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«социальный стандарт», его виды.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2.Нормативные основы стандартизации социальных услуг.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3.Региональные практики стандартизации социальных услуг.</w:t>
            </w:r>
          </w:p>
          <w:p w:rsidR="0092227D" w:rsidRDefault="00304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4.Зарубежный опыт стандартизации социальных услуг и возможность его применения в России.</w:t>
            </w:r>
          </w:p>
        </w:tc>
      </w:tr>
      <w:tr w:rsidR="009222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>
            <w:pPr>
              <w:spacing w:after="0" w:line="240" w:lineRule="auto"/>
              <w:rPr>
                <w:sz w:val="24"/>
                <w:szCs w:val="24"/>
              </w:rPr>
            </w:pP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227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социальной работы» / Довгань О.В.. – Омск: Изд-во Омской гуманитарной академии, 2022.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2227D" w:rsidRDefault="0030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22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22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978-5-9916-8215-2.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D2A5A">
                <w:rPr>
                  <w:rStyle w:val="a3"/>
                </w:rPr>
                <w:t>https://urait.ru/bcode/434667</w:t>
              </w:r>
            </w:hyperlink>
            <w:r>
              <w:t xml:space="preserve"> </w:t>
            </w:r>
          </w:p>
        </w:tc>
      </w:tr>
      <w:tr w:rsidR="009222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978-5-98238-063-0.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D2A5A">
                <w:rPr>
                  <w:rStyle w:val="a3"/>
                </w:rPr>
                <w:t>http://www.iprbookshop.ru/83646.html</w:t>
              </w:r>
            </w:hyperlink>
            <w:r>
              <w:t xml:space="preserve"> </w:t>
            </w:r>
          </w:p>
        </w:tc>
      </w:tr>
      <w:tr w:rsidR="0092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978-5-4486-0536-9.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D2A5A">
                <w:rPr>
                  <w:rStyle w:val="a3"/>
                </w:rPr>
                <w:t>http://www.iprbookshop.ru/79852.html</w:t>
              </w:r>
            </w:hyperlink>
            <w:r>
              <w:t xml:space="preserve"> </w:t>
            </w:r>
          </w:p>
        </w:tc>
      </w:tr>
      <w:tr w:rsidR="0092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D2A5A">
                <w:rPr>
                  <w:rStyle w:val="a3"/>
                </w:rPr>
                <w:t>http://www.iprbookshop.ru/26704.html</w:t>
              </w:r>
            </w:hyperlink>
            <w:r>
              <w:t xml:space="preserve"> </w:t>
            </w:r>
          </w:p>
        </w:tc>
      </w:tr>
      <w:tr w:rsidR="0092227D">
        <w:trPr>
          <w:trHeight w:hRule="exact" w:val="277"/>
        </w:trPr>
        <w:tc>
          <w:tcPr>
            <w:tcW w:w="285" w:type="dxa"/>
          </w:tcPr>
          <w:p w:rsidR="0092227D" w:rsidRDefault="009222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22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Тимерманис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D2A5A">
                <w:rPr>
                  <w:rStyle w:val="a3"/>
                </w:rPr>
                <w:t>https://urait.ru/bcode/415476</w:t>
              </w:r>
            </w:hyperlink>
            <w:r>
              <w:t xml:space="preserve"> </w:t>
            </w:r>
          </w:p>
        </w:tc>
      </w:tr>
      <w:tr w:rsidR="009222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92227D"/>
        </w:tc>
      </w:tr>
      <w:tr w:rsidR="009222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D2A5A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9222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9D2A5A">
                <w:rPr>
                  <w:rStyle w:val="a3"/>
                </w:rPr>
                <w:t>https://urait.ru/bcode/441164</w:t>
              </w:r>
            </w:hyperlink>
            <w:r>
              <w:t xml:space="preserve"> </w:t>
            </w:r>
          </w:p>
        </w:tc>
      </w:tr>
      <w:tr w:rsidR="0092227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27D" w:rsidRDefault="003049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978-5-4469-0289-7.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9D2A5A">
                <w:rPr>
                  <w:rStyle w:val="a3"/>
                </w:rPr>
                <w:t>http://www.iprbookshop.ru/23321.html</w:t>
              </w:r>
            </w:hyperlink>
            <w:r>
              <w:t xml:space="preserve"> </w:t>
            </w:r>
          </w:p>
        </w:tc>
      </w:tr>
    </w:tbl>
    <w:p w:rsidR="0092227D" w:rsidRDefault="0092227D"/>
    <w:sectPr w:rsidR="009222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4E7"/>
    <w:rsid w:val="001F0BC7"/>
    <w:rsid w:val="003049DF"/>
    <w:rsid w:val="0092227D"/>
    <w:rsid w:val="009D2A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547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670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www.iprbookshop.ru/23321.html" TargetMode="External"/><Relationship Id="rId5" Type="http://schemas.openxmlformats.org/officeDocument/2006/relationships/hyperlink" Target="http://www.iprbookshop.ru/83646.html" TargetMode="External"/><Relationship Id="rId10" Type="http://schemas.openxmlformats.org/officeDocument/2006/relationships/hyperlink" Target="https://urait.ru/bcode/441164" TargetMode="External"/><Relationship Id="rId4" Type="http://schemas.openxmlformats.org/officeDocument/2006/relationships/hyperlink" Target="https://urait.ru/bcode/434667" TargetMode="External"/><Relationship Id="rId9" Type="http://schemas.openxmlformats.org/officeDocument/2006/relationships/hyperlink" Target="https://urait.ru/bcode/445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4762</Words>
  <Characters>27148</Characters>
  <Application>Microsoft Office Word</Application>
  <DocSecurity>0</DocSecurity>
  <Lines>226</Lines>
  <Paragraphs>63</Paragraphs>
  <ScaleCrop>false</ScaleCrop>
  <Company/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2022-2023_ФГОС3++2022_Бак-ЗФО-СР(22)_plx_Социология социальной работы</dc:title>
  <dc:creator>FastReport.NET</dc:creator>
  <cp:lastModifiedBy>Mark Bernstorf</cp:lastModifiedBy>
  <cp:revision>4</cp:revision>
  <dcterms:created xsi:type="dcterms:W3CDTF">2022-05-02T08:16:00Z</dcterms:created>
  <dcterms:modified xsi:type="dcterms:W3CDTF">2022-11-12T16:18:00Z</dcterms:modified>
</cp:coreProperties>
</file>